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BE19" w14:textId="4779C6B8" w:rsidR="009518D8" w:rsidRPr="009518D8" w:rsidRDefault="009518D8" w:rsidP="009518D8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BUDSJETTSAMMENDRAG 202</w:t>
      </w:r>
      <w:r w:rsidR="00BD7E51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5</w:t>
      </w:r>
      <w:r w:rsidRPr="004456D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 xml:space="preserve"> HOVDEN GOLFKLUBB</w:t>
      </w:r>
    </w:p>
    <w:p w14:paraId="73E990D5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62662DB8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Driftsinntekter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  <w:t>: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14:paraId="04F4CCE1" w14:textId="296029EA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Medlemskontingent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1B344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7</w:t>
      </w:r>
      <w:r w:rsidR="00EC078C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E648FD5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Greenfee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25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2EEABC8" w14:textId="28DA57BB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Sponsorinntekter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1B344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0940E37D" w14:textId="0D76FFB3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Poletter driving-range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7B733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C6143C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1963DEFF" w14:textId="07C5CA03" w:rsidR="009373F1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proshop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5D0A7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4</w:t>
      </w:r>
      <w:r w:rsidR="009373F1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  </w:t>
      </w:r>
    </w:p>
    <w:p w14:paraId="276E9309" w14:textId="037B9244" w:rsidR="009518D8" w:rsidRPr="009518D8" w:rsidRDefault="009373F1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Salg kiosk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C6143C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</w:p>
    <w:p w14:paraId="580B952A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Kurs + div inntekter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 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4F663E61" w14:textId="7C2FC499" w:rsidR="009518D8" w:rsidRPr="00376BB7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Mva komp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694EFB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="00434C6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000,-</w:t>
      </w:r>
    </w:p>
    <w:p w14:paraId="2073EC14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A3470C4" w14:textId="6E1827BC" w:rsidR="009518D8" w:rsidRPr="009518D8" w:rsidRDefault="007259F6" w:rsidP="009518D8">
      <w:pPr>
        <w:ind w:left="4332" w:firstLine="708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7</w:t>
      </w:r>
      <w:r w:rsidR="00EF2BB9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30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</w:p>
    <w:p w14:paraId="68D6DD34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5F0F11B" w14:textId="3725FDDF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Kulturmidler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>1</w:t>
      </w:r>
      <w:r w:rsidR="00694EFB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575E4AC9" w14:textId="4F165CB2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Grasrotandel/ NIF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="00694EFB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0.000,-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5767E0C7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47271160" w14:textId="374815F3" w:rsidR="009518D8" w:rsidRPr="009518D8" w:rsidRDefault="009518D8" w:rsidP="009518D8">
      <w:pPr>
        <w:pBdr>
          <w:bottom w:val="single" w:sz="4" w:space="1" w:color="auto"/>
        </w:pBd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Sum inntekter:</w:t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DF027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9</w:t>
      </w:r>
      <w:r w:rsidR="003762AA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10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14:paraId="40D27CF9" w14:textId="77777777"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Varekjøp / forbruk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DE6295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</w:p>
    <w:p w14:paraId="661121EA" w14:textId="05F9505E" w:rsidR="009518D8" w:rsidRPr="009518D8" w:rsidRDefault="004456DA" w:rsidP="009518D8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Greenkeeper </w:t>
      </w:r>
      <w:r w:rsidR="00B72FD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/kiosk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09587F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300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00,-  </w:t>
      </w:r>
      <w:r w:rsidR="009518D8"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3A4EF675" w14:textId="603CC4D6" w:rsidR="009518D8" w:rsidRPr="009518D8" w:rsidRDefault="009518D8" w:rsidP="009518D8">
      <w:pPr>
        <w:pBdr>
          <w:bottom w:val="single" w:sz="4" w:space="1" w:color="auto"/>
        </w:pBdr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Dekningsbidrag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376BB7" w:rsidRPr="00376BB7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ab/>
      </w:r>
      <w:r w:rsidR="0028699B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550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.000,-</w:t>
      </w:r>
    </w:p>
    <w:p w14:paraId="0251C84A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</w:p>
    <w:p w14:paraId="167D73EF" w14:textId="77777777" w:rsidR="009518D8" w:rsidRPr="009518D8" w:rsidRDefault="009518D8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65D56261" w14:textId="21042DE4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Avskrivninger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9C1C8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14:paraId="462C09D1" w14:textId="4679F874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Lokalkostnader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74118F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25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</w:t>
      </w:r>
    </w:p>
    <w:p w14:paraId="228163F4" w14:textId="0744FC0E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Leiekostnader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2E7760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74118F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100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(maskiner, inventar, terminal, grunn)</w:t>
      </w:r>
    </w:p>
    <w:p w14:paraId="58E456FD" w14:textId="0B87B2A3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Rep og vedlikehold     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9F29FA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1</w:t>
      </w:r>
      <w:r w:rsidR="007259F6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70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(bygning, bane, utstyr)</w:t>
      </w:r>
    </w:p>
    <w:p w14:paraId="4AEA0F76" w14:textId="55018EFF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Fremmed tjenester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8D04C3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3</w:t>
      </w:r>
      <w:r w:rsidR="002B2EEB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.000,- </w:t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( regnskap )</w:t>
      </w:r>
    </w:p>
    <w:p w14:paraId="105FFCC2" w14:textId="19377FDB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Administrasjonskostnader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</w:t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Pr="00376BB7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 xml:space="preserve"> </w:t>
      </w:r>
      <w:r w:rsidR="008D04C3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60</w:t>
      </w:r>
      <w:r w:rsidRPr="009518D8"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>.000,- (inkl avgifter til golfforbundet)</w:t>
      </w:r>
    </w:p>
    <w:p w14:paraId="4D705E9D" w14:textId="77777777" w:rsidR="009518D8" w:rsidRPr="00376BB7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Salg- og markedsføring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10.000,-</w:t>
      </w:r>
    </w:p>
    <w:p w14:paraId="6AEA9974" w14:textId="436C6B7C" w:rsidR="004456DA" w:rsidRPr="009518D8" w:rsidRDefault="00F6250B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Frø /gjødsel</w:t>
      </w:r>
      <w:r w:rsidR="002B2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div bane</w:t>
      </w:r>
      <w:r w:rsidR="00180103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B2EE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="002B2E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</w:t>
      </w:r>
      <w:r w:rsidR="002E7760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4456DA"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>.000,-</w:t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 banekomite sum )</w:t>
      </w:r>
    </w:p>
    <w:p w14:paraId="450DF0F9" w14:textId="129B92C0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Øvrige driftskostnader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</w:t>
      </w:r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End"/>
      <w:r w:rsidRPr="00376BB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943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F7C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9586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9518D8">
        <w:rPr>
          <w:rFonts w:asciiTheme="minorHAnsi" w:eastAsiaTheme="minorHAnsi" w:hAnsiTheme="minorHAnsi" w:cstheme="minorBidi"/>
          <w:sz w:val="22"/>
          <w:szCs w:val="22"/>
          <w:lang w:eastAsia="en-US"/>
        </w:rPr>
        <w:t>0.000,-</w:t>
      </w:r>
    </w:p>
    <w:p w14:paraId="42E267C9" w14:textId="77777777" w:rsidR="009518D8" w:rsidRPr="009518D8" w:rsidRDefault="009518D8" w:rsidP="009518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B45002" w14:textId="0E4A6F4E" w:rsidR="009518D8" w:rsidRDefault="009518D8" w:rsidP="009518D8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Sum driftskostnader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4456DA" w:rsidRPr="00376BB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ab/>
      </w:r>
      <w:r w:rsidR="0033083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550</w:t>
      </w:r>
      <w:r w:rsidRPr="009518D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.000,-  </w:t>
      </w:r>
    </w:p>
    <w:p w14:paraId="5A6E02DD" w14:textId="77777777" w:rsidR="001F7C7E" w:rsidRDefault="001F7C7E" w:rsidP="009518D8">
      <w:pP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</w:p>
    <w:p w14:paraId="4970C396" w14:textId="77777777" w:rsidR="001F7C7E" w:rsidRPr="009518D8" w:rsidRDefault="001F7C7E" w:rsidP="001F7C7E">
      <w:pPr>
        <w:pBdr>
          <w:bottom w:val="single" w:sz="4" w:space="1" w:color="auto"/>
        </w:pBd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</w:pPr>
      <w:r w:rsidRPr="001F7C7E">
        <w:rPr>
          <w:rFonts w:asciiTheme="minorHAnsi" w:eastAsiaTheme="minorHAnsi" w:hAnsiTheme="minorHAnsi" w:cstheme="minorBidi"/>
          <w:b/>
          <w:sz w:val="22"/>
          <w:szCs w:val="22"/>
          <w:lang w:val="da-DK" w:eastAsia="en-US"/>
        </w:rPr>
        <w:t>Resultat</w:t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da-DK" w:eastAsia="en-US"/>
        </w:rPr>
        <w:tab/>
        <w:t xml:space="preserve">             0,-</w:t>
      </w:r>
    </w:p>
    <w:p w14:paraId="060C202C" w14:textId="77777777" w:rsidR="00A74F05" w:rsidRDefault="00683C9C" w:rsidP="004456DA">
      <w:pPr>
        <w:tabs>
          <w:tab w:val="left" w:pos="3555"/>
        </w:tabs>
      </w:pP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Pr="004456DA">
        <w:rPr>
          <w:sz w:val="20"/>
          <w:szCs w:val="20"/>
        </w:rPr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  <w:r w:rsidR="004456DA">
        <w:tab/>
      </w:r>
    </w:p>
    <w:sectPr w:rsidR="00A74F05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9EAA" w14:textId="77777777" w:rsidR="00F075CF" w:rsidRDefault="00F075CF">
      <w:r>
        <w:separator/>
      </w:r>
    </w:p>
  </w:endnote>
  <w:endnote w:type="continuationSeparator" w:id="0">
    <w:p w14:paraId="048977E1" w14:textId="77777777" w:rsidR="00F075CF" w:rsidRDefault="00F0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Klavika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7C88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8A7074">
      <w:rPr>
        <w:color w:val="4F6228" w:themeColor="accent3" w:themeShade="80"/>
        <w:sz w:val="14"/>
        <w:szCs w:val="14"/>
      </w:rPr>
      <w:t>90 63 38 75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31AF50D6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2DBCFD02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F65B" w14:textId="77777777" w:rsidR="00F075CF" w:rsidRDefault="00F075CF">
      <w:r>
        <w:separator/>
      </w:r>
    </w:p>
  </w:footnote>
  <w:footnote w:type="continuationSeparator" w:id="0">
    <w:p w14:paraId="07D0B336" w14:textId="77777777" w:rsidR="00F075CF" w:rsidRDefault="00F0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B1E7" w14:textId="77777777" w:rsidR="007A5D0F" w:rsidRDefault="007A5D0F" w:rsidP="007A5D0F">
    <w:pPr>
      <w:pStyle w:val="Topptekst"/>
    </w:pPr>
  </w:p>
  <w:p w14:paraId="3DE8CE0C" w14:textId="77777777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6967D547" wp14:editId="4F6DE48D">
          <wp:extent cx="361950" cy="565547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32" cy="589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14:paraId="2735881D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CF28CE"/>
    <w:multiLevelType w:val="hybridMultilevel"/>
    <w:tmpl w:val="8CF0426C"/>
    <w:lvl w:ilvl="0" w:tplc="061E1C7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399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48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95866"/>
    <w:rsid w:val="0009587F"/>
    <w:rsid w:val="000A08C3"/>
    <w:rsid w:val="000D36FD"/>
    <w:rsid w:val="0013156F"/>
    <w:rsid w:val="001528AF"/>
    <w:rsid w:val="00180103"/>
    <w:rsid w:val="00191F62"/>
    <w:rsid w:val="001B2AFF"/>
    <w:rsid w:val="001B3445"/>
    <w:rsid w:val="001E783C"/>
    <w:rsid w:val="001F7C7E"/>
    <w:rsid w:val="002521A9"/>
    <w:rsid w:val="00257C6B"/>
    <w:rsid w:val="0028699B"/>
    <w:rsid w:val="002B2EEB"/>
    <w:rsid w:val="002E5DF8"/>
    <w:rsid w:val="002E751D"/>
    <w:rsid w:val="002E7760"/>
    <w:rsid w:val="0030286E"/>
    <w:rsid w:val="0030651B"/>
    <w:rsid w:val="00316B6E"/>
    <w:rsid w:val="00330835"/>
    <w:rsid w:val="00337F8B"/>
    <w:rsid w:val="003762AA"/>
    <w:rsid w:val="00376BB7"/>
    <w:rsid w:val="00377596"/>
    <w:rsid w:val="00395669"/>
    <w:rsid w:val="00434C67"/>
    <w:rsid w:val="004456DA"/>
    <w:rsid w:val="0055267A"/>
    <w:rsid w:val="005743E9"/>
    <w:rsid w:val="005D0A71"/>
    <w:rsid w:val="005D6A2A"/>
    <w:rsid w:val="00624C7A"/>
    <w:rsid w:val="00682ABB"/>
    <w:rsid w:val="00683C9C"/>
    <w:rsid w:val="00694EFB"/>
    <w:rsid w:val="006B67AE"/>
    <w:rsid w:val="007259F6"/>
    <w:rsid w:val="00734FC7"/>
    <w:rsid w:val="00735F7A"/>
    <w:rsid w:val="0074118F"/>
    <w:rsid w:val="007563DF"/>
    <w:rsid w:val="00765323"/>
    <w:rsid w:val="007A5D0F"/>
    <w:rsid w:val="007B733E"/>
    <w:rsid w:val="007D4DA3"/>
    <w:rsid w:val="00814187"/>
    <w:rsid w:val="00831D7F"/>
    <w:rsid w:val="00884C8D"/>
    <w:rsid w:val="008A7074"/>
    <w:rsid w:val="008D04C3"/>
    <w:rsid w:val="008D2042"/>
    <w:rsid w:val="009373F1"/>
    <w:rsid w:val="00943B03"/>
    <w:rsid w:val="009518D8"/>
    <w:rsid w:val="00981C1F"/>
    <w:rsid w:val="00993C7B"/>
    <w:rsid w:val="009B01D1"/>
    <w:rsid w:val="009B140B"/>
    <w:rsid w:val="009C1C86"/>
    <w:rsid w:val="009C537C"/>
    <w:rsid w:val="009D2E16"/>
    <w:rsid w:val="009F29FA"/>
    <w:rsid w:val="00A03426"/>
    <w:rsid w:val="00A74F05"/>
    <w:rsid w:val="00B2171B"/>
    <w:rsid w:val="00B40CFE"/>
    <w:rsid w:val="00B6425C"/>
    <w:rsid w:val="00B71635"/>
    <w:rsid w:val="00B72FD0"/>
    <w:rsid w:val="00B8160B"/>
    <w:rsid w:val="00B9437D"/>
    <w:rsid w:val="00BB6A76"/>
    <w:rsid w:val="00BD0785"/>
    <w:rsid w:val="00BD7E51"/>
    <w:rsid w:val="00BE3106"/>
    <w:rsid w:val="00C172C1"/>
    <w:rsid w:val="00C6143C"/>
    <w:rsid w:val="00C94F7B"/>
    <w:rsid w:val="00CB53C1"/>
    <w:rsid w:val="00CC75C1"/>
    <w:rsid w:val="00CD5B4C"/>
    <w:rsid w:val="00D17379"/>
    <w:rsid w:val="00D17C0D"/>
    <w:rsid w:val="00D423D3"/>
    <w:rsid w:val="00D6064D"/>
    <w:rsid w:val="00D74246"/>
    <w:rsid w:val="00DB5340"/>
    <w:rsid w:val="00DE6295"/>
    <w:rsid w:val="00DF0277"/>
    <w:rsid w:val="00DF370F"/>
    <w:rsid w:val="00DF5EBE"/>
    <w:rsid w:val="00E06E64"/>
    <w:rsid w:val="00E26D78"/>
    <w:rsid w:val="00E43CC6"/>
    <w:rsid w:val="00E8601A"/>
    <w:rsid w:val="00EA5689"/>
    <w:rsid w:val="00EB371F"/>
    <w:rsid w:val="00EB5676"/>
    <w:rsid w:val="00EC078C"/>
    <w:rsid w:val="00EE42A9"/>
    <w:rsid w:val="00EF2BB9"/>
    <w:rsid w:val="00F075CF"/>
    <w:rsid w:val="00F5105C"/>
    <w:rsid w:val="00F5399D"/>
    <w:rsid w:val="00F6250B"/>
    <w:rsid w:val="00FE5C0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1B72E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Domaas, Lars Erik</cp:lastModifiedBy>
  <cp:revision>16</cp:revision>
  <cp:lastPrinted>2021-03-11T07:18:00Z</cp:lastPrinted>
  <dcterms:created xsi:type="dcterms:W3CDTF">2025-03-03T17:52:00Z</dcterms:created>
  <dcterms:modified xsi:type="dcterms:W3CDTF">2025-03-03T18:03:00Z</dcterms:modified>
</cp:coreProperties>
</file>